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17" w:rsidRDefault="00B95117">
      <w:pPr>
        <w:pStyle w:val="ConsTitle"/>
        <w:ind w:right="0"/>
        <w:jc w:val="both"/>
      </w:pPr>
    </w:p>
    <w:p w:rsidR="00002685" w:rsidRDefault="00002685">
      <w:pPr>
        <w:ind w:left="4956"/>
        <w:jc w:val="right"/>
        <w:rPr>
          <w:sz w:val="28"/>
          <w:szCs w:val="28"/>
        </w:rPr>
      </w:pPr>
    </w:p>
    <w:p w:rsidR="00EC7939" w:rsidRDefault="00EC7939">
      <w:pPr>
        <w:ind w:left="4956"/>
        <w:jc w:val="right"/>
        <w:rPr>
          <w:sz w:val="28"/>
          <w:szCs w:val="28"/>
        </w:rPr>
      </w:pPr>
    </w:p>
    <w:p w:rsidR="00EC7939" w:rsidRDefault="00EC7939">
      <w:pPr>
        <w:ind w:left="4956"/>
        <w:jc w:val="right"/>
        <w:rPr>
          <w:sz w:val="28"/>
          <w:szCs w:val="28"/>
        </w:rPr>
      </w:pPr>
    </w:p>
    <w:p w:rsidR="00EC7939" w:rsidRDefault="00EC7939">
      <w:pPr>
        <w:ind w:left="4956"/>
        <w:jc w:val="right"/>
        <w:rPr>
          <w:sz w:val="28"/>
          <w:szCs w:val="28"/>
        </w:rPr>
      </w:pPr>
    </w:p>
    <w:p w:rsidR="00EC7939" w:rsidRDefault="00EC7939">
      <w:pPr>
        <w:ind w:left="4956"/>
        <w:jc w:val="right"/>
        <w:rPr>
          <w:sz w:val="28"/>
          <w:szCs w:val="28"/>
        </w:rPr>
      </w:pPr>
    </w:p>
    <w:p w:rsidR="00EC7939" w:rsidRDefault="00EC7939">
      <w:pPr>
        <w:ind w:left="4956"/>
        <w:jc w:val="right"/>
        <w:rPr>
          <w:sz w:val="28"/>
          <w:szCs w:val="28"/>
        </w:rPr>
      </w:pPr>
    </w:p>
    <w:p w:rsidR="00B95117" w:rsidRPr="00CB4832" w:rsidRDefault="00FB79F3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5117" w:rsidRPr="00CB4832" w:rsidRDefault="00B95117">
      <w:pPr>
        <w:ind w:left="4956"/>
        <w:jc w:val="center"/>
        <w:rPr>
          <w:sz w:val="28"/>
          <w:szCs w:val="28"/>
        </w:rPr>
      </w:pPr>
    </w:p>
    <w:p w:rsidR="00B95117" w:rsidRPr="00CB4832" w:rsidRDefault="00DB2A52">
      <w:pPr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 xml:space="preserve">Программа </w:t>
      </w:r>
    </w:p>
    <w:p w:rsidR="00B95117" w:rsidRDefault="00DB2A52">
      <w:pPr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A576EB">
        <w:rPr>
          <w:b/>
          <w:sz w:val="28"/>
          <w:szCs w:val="28"/>
        </w:rPr>
        <w:t xml:space="preserve"> в рамках   </w:t>
      </w:r>
      <w:proofErr w:type="gramStart"/>
      <w:r w:rsidR="00A576EB">
        <w:rPr>
          <w:b/>
          <w:sz w:val="28"/>
          <w:szCs w:val="28"/>
        </w:rPr>
        <w:t>осуществления</w:t>
      </w:r>
      <w:r w:rsidRPr="00CB4832">
        <w:rPr>
          <w:b/>
          <w:sz w:val="28"/>
          <w:szCs w:val="28"/>
        </w:rPr>
        <w:t xml:space="preserve"> </w:t>
      </w:r>
      <w:r w:rsidR="00632E7B" w:rsidRPr="00CB4832">
        <w:rPr>
          <w:b/>
          <w:sz w:val="28"/>
          <w:szCs w:val="28"/>
        </w:rPr>
        <w:t xml:space="preserve"> муниципального</w:t>
      </w:r>
      <w:proofErr w:type="gramEnd"/>
      <w:r w:rsidR="00632E7B" w:rsidRPr="00CB4832">
        <w:rPr>
          <w:b/>
          <w:sz w:val="28"/>
          <w:szCs w:val="28"/>
        </w:rPr>
        <w:t xml:space="preserve"> жилищного контроля  на территории МО «Город Всеволожск» </w:t>
      </w:r>
    </w:p>
    <w:p w:rsidR="009A09C8" w:rsidRPr="00CB4832" w:rsidRDefault="009A09C8">
      <w:pPr>
        <w:jc w:val="center"/>
        <w:rPr>
          <w:i/>
          <w:sz w:val="28"/>
          <w:szCs w:val="28"/>
        </w:rPr>
      </w:pPr>
    </w:p>
    <w:p w:rsidR="009A09C8" w:rsidRPr="006C5D66" w:rsidRDefault="009A09C8" w:rsidP="009A09C8">
      <w:pPr>
        <w:ind w:firstLine="567"/>
        <w:jc w:val="both"/>
        <w:outlineLvl w:val="0"/>
        <w:rPr>
          <w:spacing w:val="2"/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</w:t>
      </w:r>
      <w:r w:rsidRPr="000242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осуществления муниципального жилищного  контроля  </w:t>
      </w:r>
      <w:r w:rsidRPr="0002420A">
        <w:rPr>
          <w:sz w:val="28"/>
          <w:szCs w:val="28"/>
        </w:rPr>
        <w:t xml:space="preserve"> на территории </w:t>
      </w:r>
      <w:r w:rsidR="00EC7939">
        <w:rPr>
          <w:sz w:val="28"/>
          <w:szCs w:val="28"/>
        </w:rPr>
        <w:t xml:space="preserve"> МО</w:t>
      </w:r>
      <w:r w:rsidRPr="0002420A">
        <w:rPr>
          <w:sz w:val="28"/>
          <w:szCs w:val="28"/>
        </w:rPr>
        <w:t xml:space="preserve"> «Город Всеволожск» Всеволожского </w:t>
      </w:r>
      <w:r w:rsidR="00C87E78">
        <w:rPr>
          <w:bCs/>
          <w:spacing w:val="2"/>
          <w:sz w:val="28"/>
          <w:szCs w:val="28"/>
        </w:rPr>
        <w:t>на 2024</w:t>
      </w:r>
      <w:bookmarkStart w:id="0" w:name="_GoBack"/>
      <w:bookmarkEnd w:id="0"/>
      <w:r>
        <w:rPr>
          <w:bCs/>
          <w:spacing w:val="2"/>
          <w:sz w:val="28"/>
          <w:szCs w:val="28"/>
        </w:rPr>
        <w:t xml:space="preserve"> год </w:t>
      </w:r>
      <w:r w:rsidR="00EC7939">
        <w:rPr>
          <w:sz w:val="28"/>
          <w:szCs w:val="28"/>
        </w:rPr>
        <w:t>(далее – п</w:t>
      </w:r>
      <w:r w:rsidRPr="006C5D66">
        <w:rPr>
          <w:sz w:val="28"/>
          <w:szCs w:val="28"/>
        </w:rPr>
        <w:t>рограмма</w:t>
      </w:r>
      <w:r w:rsidR="00EC7939">
        <w:rPr>
          <w:sz w:val="28"/>
          <w:szCs w:val="28"/>
        </w:rPr>
        <w:t xml:space="preserve"> профилактики</w:t>
      </w:r>
      <w:r w:rsidRPr="006C5D66">
        <w:rPr>
          <w:sz w:val="28"/>
          <w:szCs w:val="28"/>
        </w:rPr>
        <w:t>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09C8" w:rsidRPr="006C5D66" w:rsidRDefault="009A09C8" w:rsidP="009A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Настоящ</w:t>
      </w:r>
      <w:r w:rsidR="00EC7939">
        <w:rPr>
          <w:sz w:val="28"/>
          <w:szCs w:val="28"/>
        </w:rPr>
        <w:t>ая п</w:t>
      </w:r>
      <w:r w:rsidRPr="006C5D66">
        <w:rPr>
          <w:sz w:val="28"/>
          <w:szCs w:val="28"/>
        </w:rPr>
        <w:t>рограмма</w:t>
      </w:r>
      <w:r w:rsidR="00EC7939">
        <w:rPr>
          <w:sz w:val="28"/>
          <w:szCs w:val="28"/>
        </w:rPr>
        <w:t xml:space="preserve"> </w:t>
      </w:r>
      <w:proofErr w:type="gramStart"/>
      <w:r w:rsidR="00EC7939">
        <w:rPr>
          <w:sz w:val="28"/>
          <w:szCs w:val="28"/>
        </w:rPr>
        <w:t xml:space="preserve">профилактики </w:t>
      </w:r>
      <w:r w:rsidRPr="006C5D66">
        <w:rPr>
          <w:sz w:val="28"/>
          <w:szCs w:val="28"/>
        </w:rPr>
        <w:t xml:space="preserve"> разработана</w:t>
      </w:r>
      <w:proofErr w:type="gramEnd"/>
      <w:r w:rsidRPr="006C5D66">
        <w:rPr>
          <w:sz w:val="28"/>
          <w:szCs w:val="28"/>
        </w:rPr>
        <w:t xml:space="preserve"> и подлежит исполнению администрацией муниципального образования «Всеволожский муниципальный район» Ленинградской области (далее по тексту –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:rsidR="009A09C8" w:rsidRPr="006C5D66" w:rsidRDefault="009A09C8" w:rsidP="009A09C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5117" w:rsidRPr="00CB4832" w:rsidRDefault="00B95117">
      <w:pPr>
        <w:ind w:firstLine="709"/>
        <w:jc w:val="both"/>
        <w:rPr>
          <w:sz w:val="28"/>
          <w:szCs w:val="28"/>
        </w:rPr>
      </w:pPr>
    </w:p>
    <w:p w:rsidR="00B95117" w:rsidRPr="00CB4832" w:rsidRDefault="00DB2A52">
      <w:pPr>
        <w:ind w:firstLine="708"/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 xml:space="preserve">I. Анализ текущего состояния </w:t>
      </w:r>
      <w:proofErr w:type="gramStart"/>
      <w:r w:rsidRPr="00CB4832">
        <w:rPr>
          <w:b/>
          <w:sz w:val="28"/>
          <w:szCs w:val="28"/>
        </w:rPr>
        <w:t xml:space="preserve">осуществления </w:t>
      </w:r>
      <w:r w:rsidR="00EC7939">
        <w:rPr>
          <w:b/>
          <w:sz w:val="28"/>
          <w:szCs w:val="28"/>
        </w:rPr>
        <w:t xml:space="preserve"> вида</w:t>
      </w:r>
      <w:proofErr w:type="gramEnd"/>
      <w:r w:rsidR="00EC7939">
        <w:rPr>
          <w:b/>
          <w:sz w:val="28"/>
          <w:szCs w:val="28"/>
        </w:rPr>
        <w:t xml:space="preserve"> </w:t>
      </w:r>
      <w:r w:rsidRPr="00CB4832">
        <w:rPr>
          <w:b/>
          <w:sz w:val="28"/>
          <w:szCs w:val="28"/>
        </w:rPr>
        <w:t>муниципального контроля, описание текущего развития профилактической деятельности характеристика проблем,</w:t>
      </w:r>
      <w:r w:rsidR="00EC7939">
        <w:rPr>
          <w:b/>
          <w:sz w:val="28"/>
          <w:szCs w:val="28"/>
        </w:rPr>
        <w:t xml:space="preserve"> на решение которых направлена п</w:t>
      </w:r>
      <w:r w:rsidRPr="00CB4832">
        <w:rPr>
          <w:b/>
          <w:sz w:val="28"/>
          <w:szCs w:val="28"/>
        </w:rPr>
        <w:t>рограмма</w:t>
      </w:r>
      <w:r w:rsidR="00EC7939">
        <w:rPr>
          <w:b/>
          <w:sz w:val="28"/>
          <w:szCs w:val="28"/>
        </w:rPr>
        <w:t xml:space="preserve"> профилактики</w:t>
      </w:r>
    </w:p>
    <w:p w:rsidR="00B95117" w:rsidRDefault="00B95117">
      <w:pPr>
        <w:ind w:firstLine="708"/>
        <w:jc w:val="center"/>
        <w:rPr>
          <w:b/>
          <w:sz w:val="28"/>
        </w:rPr>
      </w:pPr>
    </w:p>
    <w:p w:rsidR="00B95117" w:rsidRDefault="00DB2A52">
      <w:pPr>
        <w:ind w:firstLine="708"/>
        <w:jc w:val="both"/>
        <w:rPr>
          <w:sz w:val="28"/>
        </w:rPr>
      </w:pPr>
      <w:r>
        <w:rPr>
          <w:sz w:val="28"/>
        </w:rPr>
        <w:t xml:space="preserve">Объектами при осуществлении вида муниципального контроля являются: </w:t>
      </w:r>
      <w:r w:rsidR="004F3445">
        <w:rPr>
          <w:sz w:val="28"/>
          <w:szCs w:val="28"/>
        </w:rPr>
        <w:t>юридически</w:t>
      </w:r>
      <w:r w:rsidR="002776F1">
        <w:rPr>
          <w:sz w:val="28"/>
          <w:szCs w:val="28"/>
        </w:rPr>
        <w:t>е</w:t>
      </w:r>
      <w:r w:rsidR="004F3445">
        <w:rPr>
          <w:sz w:val="28"/>
          <w:szCs w:val="28"/>
        </w:rPr>
        <w:t xml:space="preserve"> лица, индивидуальные предприниматели</w:t>
      </w:r>
      <w:r w:rsidR="004F3445" w:rsidRPr="000E7BBF">
        <w:rPr>
          <w:sz w:val="28"/>
          <w:szCs w:val="28"/>
        </w:rPr>
        <w:t xml:space="preserve"> и </w:t>
      </w:r>
      <w:r w:rsidR="002776F1" w:rsidRPr="000E7BBF">
        <w:rPr>
          <w:sz w:val="28"/>
          <w:szCs w:val="28"/>
        </w:rPr>
        <w:t>гражда</w:t>
      </w:r>
      <w:r w:rsidR="002776F1">
        <w:rPr>
          <w:sz w:val="28"/>
          <w:szCs w:val="28"/>
        </w:rPr>
        <w:t xml:space="preserve">не. </w:t>
      </w:r>
    </w:p>
    <w:p w:rsidR="00B95117" w:rsidRDefault="00DB2A52">
      <w:pPr>
        <w:ind w:firstLine="709"/>
        <w:jc w:val="both"/>
        <w:rPr>
          <w:sz w:val="28"/>
        </w:rPr>
      </w:pPr>
      <w:r>
        <w:rPr>
          <w:sz w:val="28"/>
        </w:rPr>
        <w:t xml:space="preserve">Главной </w:t>
      </w:r>
      <w:proofErr w:type="gramStart"/>
      <w:r>
        <w:rPr>
          <w:sz w:val="28"/>
        </w:rPr>
        <w:t>задачей  при</w:t>
      </w:r>
      <w:proofErr w:type="gramEnd"/>
      <w:r>
        <w:rPr>
          <w:sz w:val="28"/>
        </w:rPr>
        <w:t xml:space="preserve">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F782D" w:rsidRDefault="009769F3" w:rsidP="004B2530">
      <w:pPr>
        <w:ind w:firstLine="708"/>
        <w:jc w:val="both"/>
        <w:rPr>
          <w:color w:val="000000" w:themeColor="text1"/>
          <w:spacing w:val="1"/>
          <w:sz w:val="28"/>
        </w:rPr>
      </w:pPr>
      <w:r w:rsidRPr="004B2530">
        <w:rPr>
          <w:color w:val="000000" w:themeColor="text1"/>
          <w:spacing w:val="1"/>
          <w:sz w:val="28"/>
          <w:szCs w:val="28"/>
        </w:rPr>
        <w:t xml:space="preserve">В связи  отменой  </w:t>
      </w:r>
      <w:r w:rsidR="0035678C" w:rsidRPr="004B2530">
        <w:rPr>
          <w:color w:val="000000" w:themeColor="text1"/>
          <w:spacing w:val="1"/>
          <w:sz w:val="28"/>
          <w:szCs w:val="28"/>
        </w:rPr>
        <w:t>в 2023 году</w:t>
      </w:r>
      <w:r w:rsidRPr="004B2530">
        <w:rPr>
          <w:color w:val="000000" w:themeColor="text1"/>
          <w:spacing w:val="1"/>
          <w:sz w:val="28"/>
          <w:szCs w:val="28"/>
        </w:rPr>
        <w:t xml:space="preserve"> </w:t>
      </w:r>
      <w:r w:rsidR="0035678C" w:rsidRPr="004B2530">
        <w:rPr>
          <w:sz w:val="28"/>
          <w:szCs w:val="28"/>
        </w:rPr>
        <w:t>плановых</w:t>
      </w:r>
      <w:r w:rsidRPr="004B2530">
        <w:rPr>
          <w:sz w:val="28"/>
          <w:szCs w:val="28"/>
        </w:rPr>
        <w:t xml:space="preserve">  </w:t>
      </w:r>
      <w:proofErr w:type="spellStart"/>
      <w:r w:rsidR="0035678C" w:rsidRPr="004B2530">
        <w:rPr>
          <w:sz w:val="28"/>
          <w:szCs w:val="28"/>
        </w:rPr>
        <w:t>контрольно</w:t>
      </w:r>
      <w:proofErr w:type="spellEnd"/>
      <w:r w:rsidR="0035678C" w:rsidRPr="004B2530">
        <w:rPr>
          <w:sz w:val="28"/>
          <w:szCs w:val="28"/>
        </w:rPr>
        <w:t xml:space="preserve"> (надзорных) мероприятий</w:t>
      </w:r>
      <w:r w:rsidRPr="004B2530">
        <w:rPr>
          <w:color w:val="000000" w:themeColor="text1"/>
          <w:spacing w:val="1"/>
          <w:sz w:val="28"/>
          <w:szCs w:val="28"/>
        </w:rPr>
        <w:t xml:space="preserve">, </w:t>
      </w:r>
      <w:r w:rsidR="0035678C" w:rsidRPr="004B2530">
        <w:rPr>
          <w:color w:val="000000" w:themeColor="text1"/>
          <w:spacing w:val="1"/>
          <w:sz w:val="28"/>
          <w:szCs w:val="28"/>
        </w:rPr>
        <w:t xml:space="preserve"> а также  в  связи с ограничением проведения  внеплановых  </w:t>
      </w:r>
      <w:proofErr w:type="spellStart"/>
      <w:r w:rsidR="0035678C" w:rsidRPr="004B2530">
        <w:rPr>
          <w:color w:val="000000" w:themeColor="text1"/>
          <w:spacing w:val="1"/>
          <w:sz w:val="28"/>
          <w:szCs w:val="28"/>
        </w:rPr>
        <w:t>контрольно</w:t>
      </w:r>
      <w:proofErr w:type="spellEnd"/>
      <w:r w:rsidR="0035678C" w:rsidRPr="004B2530">
        <w:rPr>
          <w:color w:val="000000" w:themeColor="text1"/>
          <w:spacing w:val="1"/>
          <w:sz w:val="28"/>
          <w:szCs w:val="28"/>
        </w:rPr>
        <w:t xml:space="preserve"> (надзорных)  мероприятий    </w:t>
      </w:r>
      <w:r w:rsidR="004B2530" w:rsidRPr="004B2530">
        <w:rPr>
          <w:color w:val="000000" w:themeColor="text1"/>
          <w:spacing w:val="1"/>
          <w:sz w:val="28"/>
          <w:szCs w:val="28"/>
        </w:rPr>
        <w:t xml:space="preserve"> без согласования  с  органами  территориальной  прокуратуры</w:t>
      </w:r>
      <w:r w:rsidR="004B2530" w:rsidRPr="004B2530">
        <w:rPr>
          <w:noProof/>
          <w:sz w:val="28"/>
          <w:szCs w:val="28"/>
        </w:rPr>
        <w:t xml:space="preserve">   через  Федеральную  государственную информационную систему</w:t>
      </w:r>
      <w:r w:rsidR="004B2530">
        <w:rPr>
          <w:noProof/>
          <w:sz w:val="28"/>
          <w:szCs w:val="28"/>
        </w:rPr>
        <w:t xml:space="preserve"> </w:t>
      </w:r>
      <w:r w:rsidR="004B2530" w:rsidRPr="004B2530">
        <w:rPr>
          <w:noProof/>
          <w:sz w:val="28"/>
          <w:szCs w:val="28"/>
        </w:rPr>
        <w:t>«Единый реестр контрольных (надзорных) мероприятий»</w:t>
      </w:r>
      <w:r w:rsidR="004B2530">
        <w:rPr>
          <w:color w:val="000000" w:themeColor="text1"/>
          <w:spacing w:val="1"/>
          <w:sz w:val="28"/>
        </w:rPr>
        <w:t xml:space="preserve"> </w:t>
      </w:r>
      <w:r w:rsidR="00EC7939">
        <w:rPr>
          <w:color w:val="000000" w:themeColor="text1"/>
          <w:spacing w:val="1"/>
          <w:sz w:val="28"/>
        </w:rPr>
        <w:t>согласно  п</w:t>
      </w:r>
      <w:r>
        <w:rPr>
          <w:color w:val="000000" w:themeColor="text1"/>
          <w:spacing w:val="1"/>
          <w:sz w:val="28"/>
        </w:rPr>
        <w:t>остановлению</w:t>
      </w:r>
      <w:r w:rsidRPr="009769F3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Правительства РФ от 10.03.2022 № 336 «</w:t>
      </w:r>
      <w:r w:rsidRPr="009769F3">
        <w:rPr>
          <w:color w:val="000000" w:themeColor="text1"/>
          <w:spacing w:val="1"/>
          <w:sz w:val="28"/>
        </w:rPr>
        <w:t>Об особенностях организации и осуществления государственного контроля (на</w:t>
      </w:r>
      <w:r>
        <w:rPr>
          <w:color w:val="000000" w:themeColor="text1"/>
          <w:spacing w:val="1"/>
          <w:sz w:val="28"/>
        </w:rPr>
        <w:t>дз</w:t>
      </w:r>
      <w:r w:rsidR="00B479EA">
        <w:rPr>
          <w:color w:val="000000" w:themeColor="text1"/>
          <w:spacing w:val="1"/>
          <w:sz w:val="28"/>
        </w:rPr>
        <w:t>ора), муниципального контроля»  на те</w:t>
      </w:r>
      <w:r w:rsidR="00EC7939">
        <w:rPr>
          <w:color w:val="000000" w:themeColor="text1"/>
          <w:spacing w:val="1"/>
          <w:sz w:val="28"/>
        </w:rPr>
        <w:t xml:space="preserve">рритории </w:t>
      </w:r>
      <w:r w:rsidR="00EC7939">
        <w:rPr>
          <w:color w:val="000000" w:themeColor="text1"/>
          <w:spacing w:val="1"/>
          <w:sz w:val="28"/>
        </w:rPr>
        <w:lastRenderedPageBreak/>
        <w:t xml:space="preserve">МО </w:t>
      </w:r>
      <w:r w:rsidR="00B479EA">
        <w:rPr>
          <w:color w:val="000000" w:themeColor="text1"/>
          <w:spacing w:val="1"/>
          <w:sz w:val="28"/>
        </w:rPr>
        <w:t xml:space="preserve">«Город Всеволожск»    в 2023 году   вышеуказанные контрольные мероприятия не проводились, в связи с отказом в согласовании  органов  прокуратуры. </w:t>
      </w:r>
    </w:p>
    <w:p w:rsidR="00B479EA" w:rsidRPr="00AF782D" w:rsidRDefault="00B479EA" w:rsidP="004B2530">
      <w:pPr>
        <w:ind w:firstLine="708"/>
        <w:jc w:val="both"/>
        <w:rPr>
          <w:color w:val="000000" w:themeColor="text1"/>
          <w:spacing w:val="1"/>
          <w:sz w:val="28"/>
          <w:szCs w:val="28"/>
        </w:rPr>
      </w:pPr>
    </w:p>
    <w:p w:rsidR="00B95117" w:rsidRPr="003D280C" w:rsidRDefault="00DB2A52">
      <w:pPr>
        <w:widowControl w:val="0"/>
        <w:tabs>
          <w:tab w:val="left" w:pos="0"/>
        </w:tabs>
        <w:ind w:firstLine="709"/>
        <w:jc w:val="both"/>
        <w:rPr>
          <w:rStyle w:val="a8"/>
          <w:color w:val="000000" w:themeColor="text1"/>
          <w:sz w:val="28"/>
        </w:rPr>
      </w:pPr>
      <w:r w:rsidRPr="003D280C">
        <w:rPr>
          <w:rStyle w:val="a8"/>
          <w:color w:val="000000" w:themeColor="text1"/>
          <w:sz w:val="28"/>
        </w:rPr>
        <w:t xml:space="preserve">На регулярной основе давались консультации в ходе личных </w:t>
      </w:r>
      <w:r w:rsidR="003D280C" w:rsidRPr="003D280C">
        <w:rPr>
          <w:rStyle w:val="a8"/>
          <w:color w:val="000000" w:themeColor="text1"/>
          <w:sz w:val="28"/>
        </w:rPr>
        <w:t>приемов, а</w:t>
      </w:r>
      <w:r w:rsidRPr="003D280C">
        <w:rPr>
          <w:rStyle w:val="a8"/>
          <w:color w:val="000000" w:themeColor="text1"/>
          <w:sz w:val="28"/>
        </w:rPr>
        <w:t xml:space="preserve"> также посредством телефонной связи и письменных ответов на обращения. </w:t>
      </w:r>
    </w:p>
    <w:p w:rsidR="00B95117" w:rsidRPr="004F3445" w:rsidRDefault="00DB2A52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highlight w:val="white"/>
        </w:rPr>
      </w:pPr>
      <w:r w:rsidRPr="004F3445">
        <w:rPr>
          <w:color w:val="010101"/>
          <w:sz w:val="28"/>
          <w:highlight w:val="white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923563" w:rsidRPr="004F3445">
        <w:rPr>
          <w:color w:val="010101"/>
          <w:sz w:val="28"/>
          <w:highlight w:val="white"/>
        </w:rPr>
        <w:t xml:space="preserve">26.12.2008 № 294-ФЗ </w:t>
      </w:r>
      <w:r w:rsidRPr="004F3445">
        <w:rPr>
          <w:color w:val="010101"/>
          <w:sz w:val="28"/>
          <w:highlight w:val="white"/>
        </w:rPr>
        <w:t>«О защите прав юридических лиц и индивидуальных предпринимателей при осуществлении государственного контроля (надзор</w:t>
      </w:r>
      <w:r w:rsidR="00EC7939">
        <w:rPr>
          <w:color w:val="010101"/>
          <w:sz w:val="28"/>
          <w:highlight w:val="white"/>
        </w:rPr>
        <w:t>а) и муниципального контроля»</w:t>
      </w:r>
      <w:r w:rsidRPr="004F3445">
        <w:rPr>
          <w:color w:val="010101"/>
          <w:sz w:val="28"/>
          <w:highlight w:val="white"/>
        </w:rPr>
        <w:t xml:space="preserve"> в сфере муниципального жилищного контроля на территории му</w:t>
      </w:r>
      <w:r w:rsidR="00B479EA">
        <w:rPr>
          <w:color w:val="010101"/>
          <w:sz w:val="28"/>
          <w:highlight w:val="white"/>
        </w:rPr>
        <w:t>ниципального образования на 2023</w:t>
      </w:r>
      <w:r w:rsidRPr="004F3445">
        <w:rPr>
          <w:color w:val="010101"/>
          <w:sz w:val="28"/>
          <w:highlight w:val="white"/>
        </w:rPr>
        <w:t xml:space="preserve"> год не утверждался.</w:t>
      </w:r>
      <w:r>
        <w:rPr>
          <w:i/>
          <w:color w:val="010101"/>
          <w:sz w:val="28"/>
          <w:highlight w:val="white"/>
        </w:rPr>
        <w:t xml:space="preserve"> </w:t>
      </w:r>
      <w:r w:rsidR="00B479EA">
        <w:rPr>
          <w:color w:val="010101"/>
          <w:sz w:val="28"/>
          <w:highlight w:val="white"/>
        </w:rPr>
        <w:t xml:space="preserve">В 2023 году </w:t>
      </w:r>
      <w:r w:rsidRPr="004F3445">
        <w:rPr>
          <w:color w:val="010101"/>
          <w:sz w:val="28"/>
          <w:highlight w:val="white"/>
        </w:rPr>
        <w:t xml:space="preserve"> </w:t>
      </w:r>
      <w:r w:rsidR="00400ABD">
        <w:rPr>
          <w:color w:val="000000" w:themeColor="text1"/>
          <w:spacing w:val="1"/>
          <w:sz w:val="28"/>
          <w:szCs w:val="28"/>
        </w:rPr>
        <w:t xml:space="preserve"> направлялся пакет </w:t>
      </w:r>
      <w:proofErr w:type="gramStart"/>
      <w:r w:rsidR="00400ABD">
        <w:rPr>
          <w:color w:val="000000" w:themeColor="text1"/>
          <w:spacing w:val="1"/>
          <w:sz w:val="28"/>
          <w:szCs w:val="28"/>
        </w:rPr>
        <w:t xml:space="preserve">документов  </w:t>
      </w:r>
      <w:r w:rsidR="00B479EA">
        <w:rPr>
          <w:color w:val="000000" w:themeColor="text1"/>
          <w:spacing w:val="1"/>
          <w:sz w:val="28"/>
          <w:szCs w:val="28"/>
        </w:rPr>
        <w:t>на</w:t>
      </w:r>
      <w:proofErr w:type="gramEnd"/>
      <w:r w:rsidR="00B479EA">
        <w:rPr>
          <w:color w:val="000000" w:themeColor="text1"/>
          <w:spacing w:val="1"/>
          <w:sz w:val="28"/>
          <w:szCs w:val="28"/>
        </w:rPr>
        <w:t xml:space="preserve">  </w:t>
      </w:r>
      <w:r w:rsidR="00B479EA" w:rsidRPr="004B2530">
        <w:rPr>
          <w:color w:val="000000" w:themeColor="text1"/>
          <w:spacing w:val="1"/>
          <w:sz w:val="28"/>
          <w:szCs w:val="28"/>
        </w:rPr>
        <w:t xml:space="preserve"> согласо</w:t>
      </w:r>
      <w:r w:rsidR="00EC7939">
        <w:rPr>
          <w:color w:val="000000" w:themeColor="text1"/>
          <w:spacing w:val="1"/>
          <w:sz w:val="28"/>
          <w:szCs w:val="28"/>
        </w:rPr>
        <w:t>вание</w:t>
      </w:r>
      <w:r w:rsidR="00B479EA" w:rsidRPr="004B2530">
        <w:rPr>
          <w:color w:val="000000" w:themeColor="text1"/>
          <w:spacing w:val="1"/>
          <w:sz w:val="28"/>
          <w:szCs w:val="28"/>
        </w:rPr>
        <w:t xml:space="preserve">  </w:t>
      </w:r>
      <w:r w:rsidR="00400ABD">
        <w:rPr>
          <w:color w:val="000000" w:themeColor="text1"/>
          <w:spacing w:val="1"/>
          <w:sz w:val="28"/>
          <w:szCs w:val="28"/>
        </w:rPr>
        <w:t xml:space="preserve"> проведения  внепланового контрольного  мероприятия </w:t>
      </w:r>
      <w:r w:rsidR="00B479EA" w:rsidRPr="004B2530">
        <w:rPr>
          <w:color w:val="000000" w:themeColor="text1"/>
          <w:spacing w:val="1"/>
          <w:sz w:val="28"/>
          <w:szCs w:val="28"/>
        </w:rPr>
        <w:t>с  органами  территориальной  прокуратуры</w:t>
      </w:r>
      <w:r w:rsidR="00B479EA" w:rsidRPr="004B2530">
        <w:rPr>
          <w:noProof/>
          <w:sz w:val="28"/>
          <w:szCs w:val="28"/>
        </w:rPr>
        <w:t xml:space="preserve">   через  Федеральную  государственную информационную систему</w:t>
      </w:r>
      <w:r w:rsidR="00B479EA">
        <w:rPr>
          <w:noProof/>
          <w:sz w:val="28"/>
          <w:szCs w:val="28"/>
        </w:rPr>
        <w:t xml:space="preserve"> </w:t>
      </w:r>
      <w:r w:rsidR="00B479EA" w:rsidRPr="004B2530">
        <w:rPr>
          <w:noProof/>
          <w:sz w:val="28"/>
          <w:szCs w:val="28"/>
        </w:rPr>
        <w:t>«Единый реестр контрольных (надзорных) мероприятий»</w:t>
      </w:r>
      <w:r w:rsidR="00400ABD">
        <w:rPr>
          <w:noProof/>
          <w:sz w:val="28"/>
          <w:szCs w:val="28"/>
        </w:rPr>
        <w:t xml:space="preserve"> </w:t>
      </w:r>
      <w:r w:rsidR="00400ABD">
        <w:rPr>
          <w:color w:val="010101"/>
          <w:sz w:val="28"/>
          <w:highlight w:val="white"/>
        </w:rPr>
        <w:t>на основании  поступившего</w:t>
      </w:r>
      <w:r w:rsidR="004F3445" w:rsidRPr="004F3445">
        <w:rPr>
          <w:color w:val="010101"/>
          <w:sz w:val="28"/>
          <w:highlight w:val="white"/>
        </w:rPr>
        <w:t xml:space="preserve"> в адрес администрации  МО «Всеволожски</w:t>
      </w:r>
      <w:r w:rsidR="00400ABD">
        <w:rPr>
          <w:color w:val="010101"/>
          <w:sz w:val="28"/>
          <w:highlight w:val="white"/>
        </w:rPr>
        <w:t>й муниципальный район» обращения</w:t>
      </w:r>
      <w:r w:rsidRPr="004F3445">
        <w:rPr>
          <w:color w:val="010101"/>
          <w:sz w:val="28"/>
          <w:highlight w:val="white"/>
        </w:rPr>
        <w:t>.</w:t>
      </w:r>
    </w:p>
    <w:p w:rsidR="00B95117" w:rsidRDefault="00DB2A5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II.</w:t>
      </w:r>
      <w:r>
        <w:rPr>
          <w:b/>
        </w:rPr>
        <w:t xml:space="preserve"> </w:t>
      </w:r>
      <w:r w:rsidR="00EC7939">
        <w:rPr>
          <w:b/>
          <w:sz w:val="28"/>
        </w:rPr>
        <w:t>Цели и задачи реализации п</w:t>
      </w:r>
      <w:r>
        <w:rPr>
          <w:b/>
          <w:sz w:val="28"/>
        </w:rPr>
        <w:t>рограммы</w:t>
      </w:r>
      <w:r w:rsidR="00EC7939">
        <w:rPr>
          <w:b/>
          <w:sz w:val="28"/>
        </w:rPr>
        <w:t xml:space="preserve"> профилактики </w:t>
      </w:r>
    </w:p>
    <w:p w:rsidR="00B95117" w:rsidRDefault="00B95117">
      <w:pPr>
        <w:ind w:firstLine="709"/>
        <w:jc w:val="center"/>
        <w:rPr>
          <w:sz w:val="28"/>
        </w:rPr>
      </w:pP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профилактической работы являются: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rPr>
          <w:b/>
          <w:sz w:val="28"/>
          <w:highlight w:val="green"/>
        </w:rPr>
      </w:pP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>III. Перечень профилактических мероприятий, сроки</w:t>
      </w:r>
    </w:p>
    <w:p w:rsidR="00B95117" w:rsidRDefault="00DB2A5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(периодичность) их проведения</w:t>
      </w:r>
    </w:p>
    <w:p w:rsidR="00B95117" w:rsidRDefault="00B95117" w:rsidP="00C055B1">
      <w:pPr>
        <w:ind w:firstLine="567"/>
        <w:jc w:val="both"/>
        <w:rPr>
          <w:b/>
          <w:sz w:val="28"/>
        </w:rPr>
      </w:pPr>
    </w:p>
    <w:p w:rsidR="00C055B1" w:rsidRPr="00C055B1" w:rsidRDefault="00923563" w:rsidP="00923563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23563">
        <w:rPr>
          <w:b w:val="0"/>
          <w:sz w:val="28"/>
        </w:rPr>
        <w:t>1.</w:t>
      </w:r>
      <w:r w:rsidR="00DB2A52" w:rsidRPr="00C055B1">
        <w:rPr>
          <w:b w:val="0"/>
          <w:sz w:val="28"/>
        </w:rPr>
        <w:t xml:space="preserve"> В соответствии с Положением </w:t>
      </w:r>
      <w:r w:rsidR="00C055B1" w:rsidRPr="00C055B1">
        <w:rPr>
          <w:b w:val="0"/>
          <w:sz w:val="28"/>
          <w:szCs w:val="28"/>
        </w:rPr>
        <w:t xml:space="preserve">о муниципальном жилищном контроле </w:t>
      </w:r>
    </w:p>
    <w:p w:rsidR="00B95117" w:rsidRPr="00C055B1" w:rsidRDefault="00C055B1" w:rsidP="00C055B1">
      <w:pPr>
        <w:pStyle w:val="ConsPlusTitle"/>
        <w:jc w:val="both"/>
        <w:rPr>
          <w:b w:val="0"/>
          <w:sz w:val="28"/>
        </w:rPr>
      </w:pPr>
      <w:r w:rsidRPr="00C055B1">
        <w:rPr>
          <w:b w:val="0"/>
          <w:sz w:val="28"/>
          <w:szCs w:val="28"/>
        </w:rPr>
        <w:t>на территории муниципального образования «Город Всеволожск» Всеволожского муниципального района Ленинградской области</w:t>
      </w:r>
      <w:r w:rsidR="00DB2A52" w:rsidRPr="00C055B1">
        <w:rPr>
          <w:b w:val="0"/>
          <w:sz w:val="28"/>
        </w:rPr>
        <w:t xml:space="preserve"> проводятся следующие профилактические мероприятия: </w:t>
      </w:r>
    </w:p>
    <w:p w:rsidR="00B95117" w:rsidRPr="004929DB" w:rsidRDefault="00DB2A52" w:rsidP="00C055B1">
      <w:pPr>
        <w:ind w:firstLine="567"/>
        <w:jc w:val="both"/>
        <w:rPr>
          <w:sz w:val="28"/>
        </w:rPr>
      </w:pPr>
      <w:r w:rsidRPr="004929DB">
        <w:rPr>
          <w:sz w:val="28"/>
        </w:rPr>
        <w:lastRenderedPageBreak/>
        <w:t>а) информирование;</w:t>
      </w:r>
    </w:p>
    <w:p w:rsidR="00B95117" w:rsidRPr="004929DB" w:rsidRDefault="00C055B1">
      <w:pPr>
        <w:ind w:firstLine="567"/>
        <w:jc w:val="both"/>
        <w:rPr>
          <w:sz w:val="28"/>
        </w:rPr>
      </w:pPr>
      <w:r w:rsidRPr="004929DB">
        <w:rPr>
          <w:sz w:val="28"/>
        </w:rPr>
        <w:t>б</w:t>
      </w:r>
      <w:r w:rsidR="00DB2A52" w:rsidRPr="004929DB">
        <w:rPr>
          <w:sz w:val="28"/>
        </w:rPr>
        <w:t>) объявление предостережения;</w:t>
      </w:r>
    </w:p>
    <w:p w:rsidR="00B95117" w:rsidRPr="004929DB" w:rsidRDefault="00C055B1">
      <w:pPr>
        <w:ind w:firstLine="567"/>
        <w:jc w:val="both"/>
        <w:rPr>
          <w:sz w:val="28"/>
        </w:rPr>
      </w:pPr>
      <w:r w:rsidRPr="004929DB">
        <w:rPr>
          <w:sz w:val="28"/>
        </w:rPr>
        <w:t>в</w:t>
      </w:r>
      <w:r w:rsidR="00DB2A52" w:rsidRPr="004929DB">
        <w:rPr>
          <w:sz w:val="28"/>
        </w:rPr>
        <w:t>) консультирование;</w:t>
      </w:r>
    </w:p>
    <w:p w:rsidR="00B95117" w:rsidRPr="004929DB" w:rsidRDefault="00C055B1">
      <w:pPr>
        <w:ind w:firstLine="567"/>
        <w:jc w:val="both"/>
        <w:rPr>
          <w:sz w:val="28"/>
        </w:rPr>
      </w:pPr>
      <w:r w:rsidRPr="004929DB">
        <w:rPr>
          <w:sz w:val="28"/>
        </w:rPr>
        <w:t>г</w:t>
      </w:r>
      <w:r w:rsidR="00DB2A52" w:rsidRPr="004929DB">
        <w:rPr>
          <w:sz w:val="28"/>
        </w:rPr>
        <w:t>) профилактический визит.</w:t>
      </w:r>
    </w:p>
    <w:p w:rsidR="00B95117" w:rsidRDefault="00DB2A52">
      <w:pPr>
        <w:ind w:firstLine="567"/>
        <w:jc w:val="both"/>
        <w:rPr>
          <w:sz w:val="28"/>
        </w:rPr>
      </w:pPr>
      <w:r>
        <w:rPr>
          <w:sz w:val="28"/>
        </w:rPr>
        <w:t>2. Перечень профилактических мероприятий с указанием сроков (периодичности) их проведения, ответственных за их осущес</w:t>
      </w:r>
      <w:r w:rsidR="00EC7939">
        <w:rPr>
          <w:sz w:val="28"/>
        </w:rPr>
        <w:t>твление указаны в приложении к п</w:t>
      </w:r>
      <w:r>
        <w:rPr>
          <w:sz w:val="28"/>
        </w:rPr>
        <w:t>рограмме</w:t>
      </w:r>
      <w:r w:rsidR="00EC7939">
        <w:rPr>
          <w:sz w:val="28"/>
        </w:rPr>
        <w:t xml:space="preserve"> профилактике</w:t>
      </w:r>
      <w:r>
        <w:rPr>
          <w:sz w:val="28"/>
        </w:rPr>
        <w:t>.</w:t>
      </w:r>
    </w:p>
    <w:p w:rsidR="009A09C8" w:rsidRDefault="009A09C8" w:rsidP="009A09C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лиц, не установлены. Меры стимулирования добросовестности в программе не предусмотрены.</w:t>
      </w:r>
    </w:p>
    <w:p w:rsidR="009A09C8" w:rsidRDefault="009A09C8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i/>
          <w:sz w:val="28"/>
        </w:rPr>
      </w:pP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>IV. Показатели ре</w:t>
      </w:r>
      <w:r w:rsidR="00EC7939">
        <w:rPr>
          <w:b/>
          <w:sz w:val="28"/>
        </w:rPr>
        <w:t>зультативности и эффективности п</w:t>
      </w:r>
      <w:r>
        <w:rPr>
          <w:b/>
          <w:sz w:val="28"/>
        </w:rPr>
        <w:t>рограммы</w:t>
      </w:r>
      <w:r w:rsidR="00EC7939">
        <w:rPr>
          <w:b/>
          <w:sz w:val="28"/>
        </w:rPr>
        <w:t xml:space="preserve"> профилактики</w:t>
      </w:r>
    </w:p>
    <w:p w:rsidR="00B95117" w:rsidRDefault="00B95117">
      <w:pPr>
        <w:jc w:val="both"/>
        <w:rPr>
          <w:sz w:val="28"/>
        </w:rPr>
      </w:pPr>
    </w:p>
    <w:p w:rsidR="00B95117" w:rsidRDefault="00DB2A52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1. Для оценки ре</w:t>
      </w:r>
      <w:r w:rsidR="00EC7939">
        <w:rPr>
          <w:rStyle w:val="a8"/>
          <w:i w:val="0"/>
          <w:sz w:val="28"/>
        </w:rPr>
        <w:t xml:space="preserve">зультативности и эффективности </w:t>
      </w:r>
      <w:proofErr w:type="gramStart"/>
      <w:r w:rsidR="00EC7939">
        <w:rPr>
          <w:rStyle w:val="a8"/>
          <w:i w:val="0"/>
          <w:sz w:val="28"/>
        </w:rPr>
        <w:t>п</w:t>
      </w:r>
      <w:r>
        <w:rPr>
          <w:rStyle w:val="a8"/>
          <w:i w:val="0"/>
          <w:sz w:val="28"/>
        </w:rPr>
        <w:t xml:space="preserve">рограммы </w:t>
      </w:r>
      <w:r w:rsidR="00EC7939">
        <w:rPr>
          <w:rStyle w:val="a8"/>
          <w:i w:val="0"/>
          <w:sz w:val="28"/>
        </w:rPr>
        <w:t xml:space="preserve"> профилактики</w:t>
      </w:r>
      <w:proofErr w:type="gramEnd"/>
      <w:r w:rsidR="00EC7939">
        <w:rPr>
          <w:rStyle w:val="a8"/>
          <w:i w:val="0"/>
          <w:sz w:val="28"/>
        </w:rPr>
        <w:t xml:space="preserve">  </w:t>
      </w:r>
      <w:r>
        <w:rPr>
          <w:rStyle w:val="a8"/>
          <w:i w:val="0"/>
          <w:sz w:val="28"/>
        </w:rPr>
        <w:t xml:space="preserve">устанавливаются </w:t>
      </w:r>
      <w:r w:rsidRPr="003D280C">
        <w:rPr>
          <w:rStyle w:val="a8"/>
          <w:i w:val="0"/>
          <w:sz w:val="28"/>
        </w:rPr>
        <w:t>следующие показатели результативности и эффективности:</w:t>
      </w:r>
    </w:p>
    <w:p w:rsidR="0019780C" w:rsidRDefault="0019780C" w:rsidP="0019780C">
      <w:p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ab/>
        <w:t xml:space="preserve">а) </w:t>
      </w:r>
      <w:r>
        <w:rPr>
          <w:sz w:val="28"/>
          <w:szCs w:val="28"/>
          <w:shd w:val="clear" w:color="auto" w:fill="FFFFFF"/>
        </w:rPr>
        <w:t>п</w:t>
      </w:r>
      <w:r w:rsidRPr="00765383">
        <w:rPr>
          <w:sz w:val="28"/>
          <w:szCs w:val="28"/>
          <w:shd w:val="clear" w:color="auto" w:fill="FFFFFF"/>
        </w:rPr>
        <w:t>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</w:t>
      </w:r>
      <w:r>
        <w:rPr>
          <w:sz w:val="28"/>
          <w:szCs w:val="28"/>
          <w:shd w:val="clear" w:color="auto" w:fill="FFFFFF"/>
        </w:rPr>
        <w:t>.</w:t>
      </w:r>
    </w:p>
    <w:p w:rsidR="00B95117" w:rsidRDefault="0019780C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б</w:t>
      </w:r>
      <w:r w:rsidR="00DB2A52" w:rsidRPr="003D280C">
        <w:rPr>
          <w:rStyle w:val="a8"/>
          <w:i w:val="0"/>
          <w:sz w:val="28"/>
        </w:rPr>
        <w:t>) доля нарушений, выявленных в ходе проведения контрольных (</w:t>
      </w:r>
      <w:proofErr w:type="gramStart"/>
      <w:r w:rsidR="00DB2A52" w:rsidRPr="003D280C">
        <w:rPr>
          <w:rStyle w:val="a8"/>
          <w:i w:val="0"/>
          <w:sz w:val="28"/>
        </w:rPr>
        <w:t>надзорных)  мероприятий</w:t>
      </w:r>
      <w:proofErr w:type="gramEnd"/>
      <w:r w:rsidR="00DB2A52" w:rsidRPr="003D280C">
        <w:rPr>
          <w:rStyle w:val="a8"/>
          <w:i w:val="0"/>
          <w:sz w:val="28"/>
        </w:rPr>
        <w:t xml:space="preserve">, от общего числа контрольных (надзорных)  мероприятий, осуществленных в отношении контролируемых лиц </w:t>
      </w:r>
      <w:r w:rsidR="00400ABD">
        <w:rPr>
          <w:rStyle w:val="a8"/>
          <w:i w:val="0"/>
          <w:sz w:val="28"/>
        </w:rPr>
        <w:t>- 0</w:t>
      </w:r>
      <w:r w:rsidR="00DB2A52" w:rsidRPr="003D280C">
        <w:rPr>
          <w:rStyle w:val="a8"/>
          <w:i w:val="0"/>
          <w:color w:val="0070C0"/>
          <w:sz w:val="28"/>
        </w:rPr>
        <w:t xml:space="preserve"> </w:t>
      </w:r>
      <w:r w:rsidR="00DB2A52" w:rsidRPr="003D280C">
        <w:rPr>
          <w:rStyle w:val="a8"/>
          <w:i w:val="0"/>
          <w:sz w:val="28"/>
        </w:rPr>
        <w:t>%.</w:t>
      </w:r>
    </w:p>
    <w:p w:rsidR="00B95117" w:rsidRPr="004929DB" w:rsidRDefault="00DB2A52">
      <w:pPr>
        <w:ind w:firstLine="709"/>
        <w:jc w:val="both"/>
        <w:rPr>
          <w:rStyle w:val="a8"/>
          <w:i w:val="0"/>
          <w:sz w:val="28"/>
          <w:highlight w:val="cyan"/>
        </w:rPr>
      </w:pPr>
      <w:r>
        <w:rPr>
          <w:rStyle w:val="a8"/>
          <w:i w:val="0"/>
          <w:sz w:val="28"/>
        </w:rPr>
        <w:t xml:space="preserve">Показатель рассчитывается как процентное соотношение количества </w:t>
      </w:r>
      <w:r w:rsidRPr="004929DB">
        <w:rPr>
          <w:rStyle w:val="a8"/>
          <w:i w:val="0"/>
          <w:sz w:val="28"/>
        </w:rPr>
        <w:t>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780C" w:rsidRDefault="0019780C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в</w:t>
      </w:r>
      <w:r w:rsidRPr="003D280C">
        <w:rPr>
          <w:rStyle w:val="a8"/>
          <w:i w:val="0"/>
          <w:sz w:val="28"/>
        </w:rPr>
        <w:t>) доля профилактических мероприятий в объеме контрольных мероприятий -</w:t>
      </w:r>
      <w:r>
        <w:rPr>
          <w:rStyle w:val="a8"/>
          <w:i w:val="0"/>
          <w:sz w:val="28"/>
        </w:rPr>
        <w:t xml:space="preserve"> </w:t>
      </w:r>
      <w:r w:rsidRPr="003D280C">
        <w:rPr>
          <w:rStyle w:val="a8"/>
          <w:i w:val="0"/>
          <w:sz w:val="28"/>
        </w:rPr>
        <w:t>0 %.</w:t>
      </w:r>
    </w:p>
    <w:p w:rsidR="00B95117" w:rsidRDefault="00DB2A52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9780C" w:rsidRPr="006C5D66" w:rsidRDefault="00DB2A52" w:rsidP="0019780C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</w:rPr>
        <w:t xml:space="preserve">2. </w:t>
      </w:r>
      <w:r w:rsidR="0019780C" w:rsidRPr="006C5D66">
        <w:rPr>
          <w:sz w:val="28"/>
          <w:szCs w:val="28"/>
          <w:shd w:val="clear" w:color="auto" w:fill="FFFFFF"/>
        </w:rPr>
        <w:t>Сведения о достижении показателей ре</w:t>
      </w:r>
      <w:r w:rsidR="00EC7939">
        <w:rPr>
          <w:sz w:val="28"/>
          <w:szCs w:val="28"/>
          <w:shd w:val="clear" w:color="auto" w:fill="FFFFFF"/>
        </w:rPr>
        <w:t>зультативности и эффективности п</w:t>
      </w:r>
      <w:r w:rsidR="0019780C" w:rsidRPr="006C5D66">
        <w:rPr>
          <w:sz w:val="28"/>
          <w:szCs w:val="28"/>
          <w:shd w:val="clear" w:color="auto" w:fill="FFFFFF"/>
        </w:rPr>
        <w:t>рограммы</w:t>
      </w:r>
      <w:r w:rsidR="00EC7939">
        <w:rPr>
          <w:sz w:val="28"/>
          <w:szCs w:val="28"/>
          <w:shd w:val="clear" w:color="auto" w:fill="FFFFFF"/>
        </w:rPr>
        <w:t xml:space="preserve"> профилактики</w:t>
      </w:r>
      <w:r w:rsidR="0019780C">
        <w:rPr>
          <w:sz w:val="28"/>
          <w:szCs w:val="28"/>
          <w:shd w:val="clear" w:color="auto" w:fill="FFFFFF"/>
        </w:rPr>
        <w:t>, в том числе о правоприменительной практике,</w:t>
      </w:r>
      <w:r w:rsidR="0019780C" w:rsidRPr="006C5D66">
        <w:rPr>
          <w:sz w:val="28"/>
          <w:szCs w:val="28"/>
          <w:shd w:val="clear" w:color="auto" w:fill="FFFFFF"/>
        </w:rPr>
        <w:t xml:space="preserve"> включаются местной администрацией в состав доклада о виде муниципального контроля в соответствии со статьей 30 </w:t>
      </w:r>
      <w:r w:rsidR="00EC7939" w:rsidRPr="00765383">
        <w:rPr>
          <w:sz w:val="28"/>
          <w:szCs w:val="28"/>
          <w:shd w:val="clear" w:color="auto" w:fill="FFFFFF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 </w:t>
      </w:r>
      <w:r w:rsidR="0019780C" w:rsidRPr="006C5D66">
        <w:rPr>
          <w:sz w:val="28"/>
          <w:szCs w:val="28"/>
          <w:shd w:val="clear" w:color="auto" w:fill="FFFFFF"/>
        </w:rPr>
        <w:t>«</w:t>
      </w:r>
      <w:r w:rsidR="0019780C">
        <w:rPr>
          <w:sz w:val="28"/>
          <w:szCs w:val="28"/>
          <w:shd w:val="clear" w:color="auto" w:fill="FFFFFF"/>
        </w:rPr>
        <w:t xml:space="preserve">и размещаются в </w:t>
      </w:r>
      <w:r w:rsidR="0019780C">
        <w:rPr>
          <w:sz w:val="28"/>
          <w:szCs w:val="28"/>
          <w:shd w:val="clear" w:color="auto" w:fill="FFFFFF"/>
          <w:lang w:val="en-US"/>
        </w:rPr>
        <w:t>I</w:t>
      </w:r>
      <w:r w:rsidR="0019780C" w:rsidRPr="00765383">
        <w:rPr>
          <w:sz w:val="28"/>
          <w:szCs w:val="28"/>
          <w:shd w:val="clear" w:color="auto" w:fill="FFFFFF"/>
        </w:rPr>
        <w:t xml:space="preserve"> </w:t>
      </w:r>
      <w:r w:rsidR="0019780C">
        <w:rPr>
          <w:sz w:val="28"/>
          <w:szCs w:val="28"/>
          <w:shd w:val="clear" w:color="auto" w:fill="FFFFFF"/>
        </w:rPr>
        <w:t>квартале ежегодно на официальном сайте администрации</w:t>
      </w:r>
      <w:r w:rsidR="0019780C" w:rsidRPr="006C5D66">
        <w:rPr>
          <w:sz w:val="28"/>
          <w:szCs w:val="28"/>
          <w:shd w:val="clear" w:color="auto" w:fill="FFFFFF"/>
        </w:rPr>
        <w:t>.</w:t>
      </w:r>
    </w:p>
    <w:p w:rsidR="00B95117" w:rsidRDefault="00B95117" w:rsidP="0019780C">
      <w:pPr>
        <w:ind w:firstLine="708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400ABD" w:rsidRDefault="00400ABD">
      <w:pPr>
        <w:jc w:val="right"/>
        <w:rPr>
          <w:sz w:val="28"/>
        </w:rPr>
      </w:pPr>
    </w:p>
    <w:p w:rsidR="00400ABD" w:rsidRDefault="00400ABD">
      <w:pPr>
        <w:jc w:val="right"/>
        <w:rPr>
          <w:sz w:val="28"/>
        </w:rPr>
      </w:pPr>
    </w:p>
    <w:p w:rsidR="00400ABD" w:rsidRDefault="00400ABD">
      <w:pPr>
        <w:jc w:val="right"/>
        <w:rPr>
          <w:sz w:val="28"/>
        </w:rPr>
      </w:pPr>
    </w:p>
    <w:p w:rsidR="00400ABD" w:rsidRDefault="00400ABD">
      <w:pPr>
        <w:jc w:val="right"/>
        <w:rPr>
          <w:sz w:val="28"/>
        </w:rPr>
      </w:pPr>
    </w:p>
    <w:p w:rsidR="00400ABD" w:rsidRDefault="00400ABD">
      <w:pPr>
        <w:jc w:val="right"/>
        <w:rPr>
          <w:sz w:val="28"/>
        </w:rPr>
      </w:pPr>
    </w:p>
    <w:p w:rsidR="00B95117" w:rsidRDefault="00DB2A52">
      <w:pPr>
        <w:jc w:val="right"/>
        <w:rPr>
          <w:sz w:val="28"/>
        </w:rPr>
      </w:pPr>
      <w:r>
        <w:rPr>
          <w:sz w:val="28"/>
        </w:rPr>
        <w:t>Приложение к Программе</w:t>
      </w:r>
    </w:p>
    <w:p w:rsidR="00B95117" w:rsidRDefault="00B95117">
      <w:pPr>
        <w:rPr>
          <w:b/>
          <w:sz w:val="28"/>
        </w:rPr>
      </w:pP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профилактических мероприятий, </w:t>
      </w: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>сроки (периодичность) их проведения</w:t>
      </w:r>
    </w:p>
    <w:p w:rsidR="00B95117" w:rsidRDefault="00B95117">
      <w:pPr>
        <w:jc w:val="center"/>
        <w:rPr>
          <w:b/>
          <w:sz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95117" w:rsidTr="0049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B95117" w:rsidRDefault="00B95117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 w:rsidP="004929DB">
            <w:pPr>
              <w:ind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Подразделение ответственные за реализацию мероприятия</w:t>
            </w:r>
          </w:p>
          <w:p w:rsidR="00B95117" w:rsidRDefault="00B9511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DB2A5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4929DB" w:rsidTr="004929DB">
        <w:trPr>
          <w:gridAfter w:val="3"/>
          <w:wAfter w:w="7938" w:type="dxa"/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DB" w:rsidRDefault="004929DB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4929DB" w:rsidRDefault="004929DB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DB" w:rsidRDefault="004929DB">
            <w:pPr>
              <w:ind w:firstLine="8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</w:t>
            </w:r>
          </w:p>
        </w:tc>
      </w:tr>
      <w:tr w:rsidR="00B95117" w:rsidTr="004929DB">
        <w:trPr>
          <w:trHeight w:val="20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 w:rsidP="0008693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Публикация на </w:t>
            </w:r>
            <w:r w:rsidR="00086932">
              <w:rPr>
                <w:sz w:val="22"/>
              </w:rPr>
              <w:t>официальном сайте в сети "Интернет</w:t>
            </w:r>
            <w:proofErr w:type="gramStart"/>
            <w:r w:rsidR="00086932">
              <w:rPr>
                <w:sz w:val="22"/>
              </w:rPr>
              <w:t xml:space="preserve">" </w:t>
            </w:r>
            <w:r>
              <w:rPr>
                <w:sz w:val="22"/>
              </w:rPr>
              <w:t xml:space="preserve"> по</w:t>
            </w:r>
            <w:proofErr w:type="gramEnd"/>
            <w:r>
              <w:rPr>
                <w:sz w:val="22"/>
              </w:rPr>
              <w:t xml:space="preserve"> соблюдению о</w:t>
            </w:r>
            <w:r w:rsidR="004929DB">
              <w:rPr>
                <w:sz w:val="22"/>
              </w:rPr>
              <w:t xml:space="preserve">бязательных требований в сфере  осуществления муниципального  жилищного  контроля  на территории МО «Город Всеволожск» </w:t>
            </w:r>
            <w:r>
              <w:rPr>
                <w:sz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 w:rsidP="00EC793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</w:t>
            </w:r>
            <w:r w:rsidR="004929DB">
              <w:rPr>
                <w:sz w:val="22"/>
              </w:rPr>
              <w:t xml:space="preserve"> ЖКХ города администрации МО «</w:t>
            </w:r>
            <w:r w:rsidR="00EC7939">
              <w:rPr>
                <w:sz w:val="22"/>
              </w:rPr>
              <w:t>Всеволожский муниципальный район</w:t>
            </w:r>
            <w:r w:rsidR="004929DB">
              <w:rPr>
                <w:sz w:val="22"/>
              </w:rPr>
              <w:t xml:space="preserve">» 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Единовременно  и</w:t>
            </w:r>
            <w:proofErr w:type="gramEnd"/>
            <w:r>
              <w:rPr>
                <w:sz w:val="22"/>
              </w:rPr>
              <w:t xml:space="preserve"> далее  в случае изменений </w:t>
            </w:r>
          </w:p>
        </w:tc>
      </w:tr>
      <w:tr w:rsidR="00B95117" w:rsidTr="004929DB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4929DB">
              <w:rPr>
                <w:sz w:val="22"/>
              </w:rPr>
              <w:t>Положением</w:t>
            </w:r>
            <w:r>
              <w:rPr>
                <w:sz w:val="22"/>
              </w:rPr>
              <w:t xml:space="preserve"> о </w:t>
            </w:r>
            <w:r w:rsidR="00086932">
              <w:rPr>
                <w:sz w:val="22"/>
              </w:rPr>
              <w:t>м</w:t>
            </w:r>
            <w:r w:rsidR="004929DB">
              <w:rPr>
                <w:sz w:val="22"/>
              </w:rPr>
              <w:t xml:space="preserve">униципальном жилищном контроле на </w:t>
            </w:r>
            <w:proofErr w:type="gramStart"/>
            <w:r w:rsidR="004929DB">
              <w:rPr>
                <w:sz w:val="22"/>
              </w:rPr>
              <w:t>территории  МО</w:t>
            </w:r>
            <w:proofErr w:type="gramEnd"/>
            <w:r w:rsidR="004929DB">
              <w:rPr>
                <w:sz w:val="22"/>
              </w:rPr>
              <w:t xml:space="preserve"> «Город Всеволожск»</w:t>
            </w:r>
          </w:p>
          <w:p w:rsidR="00B95117" w:rsidRDefault="00B95117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EC793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 МО «Всеволожский муниципальный район» 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rPr>
                <w:sz w:val="22"/>
              </w:rPr>
            </w:pPr>
            <w:r>
              <w:rPr>
                <w:sz w:val="22"/>
              </w:rPr>
              <w:t xml:space="preserve">Постоянно  </w:t>
            </w:r>
          </w:p>
        </w:tc>
      </w:tr>
      <w:tr w:rsidR="00B95117" w:rsidTr="0049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EC793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 МО «Всеволожский муниципальный район» 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года (при наличии оснований)</w:t>
            </w:r>
          </w:p>
          <w:p w:rsidR="00B95117" w:rsidRDefault="00B95117">
            <w:pPr>
              <w:rPr>
                <w:sz w:val="22"/>
              </w:rPr>
            </w:pPr>
          </w:p>
        </w:tc>
      </w:tr>
      <w:tr w:rsidR="00B95117" w:rsidTr="004929DB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ind w:firstLine="34"/>
              <w:jc w:val="both"/>
              <w:rPr>
                <w:sz w:val="22"/>
              </w:rPr>
            </w:pPr>
            <w:r>
              <w:rPr>
                <w:sz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должностными лицами </w:t>
            </w:r>
            <w:r w:rsidR="004929DB">
              <w:rPr>
                <w:sz w:val="22"/>
              </w:rPr>
              <w:t>консультаций.</w:t>
            </w:r>
          </w:p>
          <w:p w:rsidR="00B95117" w:rsidRDefault="00DB2A52" w:rsidP="00F701C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>
                <w:rPr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</w:t>
            </w:r>
            <w:r w:rsidR="00086932">
              <w:rPr>
                <w:sz w:val="20"/>
              </w:rPr>
              <w:t>02.05.2006 N 59-ФЗ</w:t>
            </w:r>
            <w:r w:rsidR="00F701C2">
              <w:rPr>
                <w:sz w:val="20"/>
              </w:rPr>
              <w:t xml:space="preserve"> </w:t>
            </w:r>
            <w:r w:rsidR="00086932">
              <w:rPr>
                <w:sz w:val="22"/>
              </w:rPr>
              <w:t xml:space="preserve"> </w:t>
            </w:r>
            <w:r>
              <w:rPr>
                <w:sz w:val="22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EC793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 МО «Всеволожский муниципальный район» 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B95117" w:rsidRDefault="00B95117">
            <w:pPr>
              <w:rPr>
                <w:sz w:val="22"/>
                <w:highlight w:val="yellow"/>
              </w:rPr>
            </w:pPr>
          </w:p>
        </w:tc>
      </w:tr>
      <w:tr w:rsidR="00B95117" w:rsidTr="0049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B95117" w:rsidRDefault="00DB2A52" w:rsidP="00F701C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Обязательные профилактические визиты проводятся для лиц, указанных в пункте </w:t>
            </w:r>
            <w:r w:rsidR="00F701C2">
              <w:rPr>
                <w:sz w:val="22"/>
              </w:rPr>
              <w:t>3.4</w:t>
            </w:r>
            <w:r>
              <w:rPr>
                <w:sz w:val="22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EC7939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 МО «Всеволожский муниципальный район» 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Pr="00EC7939" w:rsidRDefault="00EC793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III-</w:t>
            </w:r>
            <w:r w:rsidR="00870CA9">
              <w:rPr>
                <w:sz w:val="22"/>
                <w:lang w:val="en-US"/>
              </w:rPr>
              <w:t>I</w:t>
            </w:r>
            <w:r>
              <w:rPr>
                <w:sz w:val="22"/>
                <w:lang w:val="en-US"/>
              </w:rPr>
              <w:t xml:space="preserve">V </w:t>
            </w:r>
            <w:r>
              <w:rPr>
                <w:sz w:val="22"/>
              </w:rPr>
              <w:t xml:space="preserve">квартал </w:t>
            </w:r>
          </w:p>
          <w:p w:rsidR="00B95117" w:rsidRDefault="00B95117" w:rsidP="004929DB">
            <w:pPr>
              <w:rPr>
                <w:sz w:val="22"/>
              </w:rPr>
            </w:pPr>
          </w:p>
        </w:tc>
      </w:tr>
    </w:tbl>
    <w:p w:rsidR="00B95117" w:rsidRDefault="00B95117">
      <w:pPr>
        <w:jc w:val="both"/>
        <w:rPr>
          <w:sz w:val="22"/>
        </w:rPr>
      </w:pPr>
    </w:p>
    <w:sectPr w:rsidR="00B95117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9E" w:rsidRDefault="0075629E">
      <w:r>
        <w:separator/>
      </w:r>
    </w:p>
  </w:endnote>
  <w:endnote w:type="continuationSeparator" w:id="0">
    <w:p w:rsidR="0075629E" w:rsidRDefault="007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17" w:rsidRDefault="00B95117">
    <w:pPr>
      <w:pStyle w:val="af"/>
      <w:jc w:val="center"/>
    </w:pPr>
  </w:p>
  <w:p w:rsidR="00B95117" w:rsidRDefault="00B951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9E" w:rsidRDefault="0075629E">
      <w:r>
        <w:separator/>
      </w:r>
    </w:p>
  </w:footnote>
  <w:footnote w:type="continuationSeparator" w:id="0">
    <w:p w:rsidR="0075629E" w:rsidRDefault="0075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17" w:rsidRDefault="00DB2A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87E78">
      <w:rPr>
        <w:noProof/>
      </w:rPr>
      <w:t>5</w:t>
    </w:r>
    <w:r>
      <w:fldChar w:fldCharType="end"/>
    </w:r>
  </w:p>
  <w:p w:rsidR="00B95117" w:rsidRDefault="00B95117">
    <w:pPr>
      <w:pStyle w:val="a4"/>
      <w:jc w:val="center"/>
    </w:pPr>
  </w:p>
  <w:p w:rsidR="00B95117" w:rsidRDefault="00B95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90D"/>
    <w:multiLevelType w:val="hybridMultilevel"/>
    <w:tmpl w:val="B77CA6D4"/>
    <w:lvl w:ilvl="0" w:tplc="7D7A38C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1067E"/>
    <w:multiLevelType w:val="hybridMultilevel"/>
    <w:tmpl w:val="7C34713E"/>
    <w:lvl w:ilvl="0" w:tplc="EA56A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17"/>
    <w:rsid w:val="00002685"/>
    <w:rsid w:val="0007356B"/>
    <w:rsid w:val="00086932"/>
    <w:rsid w:val="0019780C"/>
    <w:rsid w:val="00270BEB"/>
    <w:rsid w:val="002776F1"/>
    <w:rsid w:val="0035678C"/>
    <w:rsid w:val="00362A13"/>
    <w:rsid w:val="003D280C"/>
    <w:rsid w:val="00400ABD"/>
    <w:rsid w:val="004929DB"/>
    <w:rsid w:val="004B2530"/>
    <w:rsid w:val="004F3445"/>
    <w:rsid w:val="005700DA"/>
    <w:rsid w:val="00632E7B"/>
    <w:rsid w:val="006C3AE5"/>
    <w:rsid w:val="006C7752"/>
    <w:rsid w:val="0075629E"/>
    <w:rsid w:val="007C0EBB"/>
    <w:rsid w:val="007C2D65"/>
    <w:rsid w:val="007E4682"/>
    <w:rsid w:val="00870CA9"/>
    <w:rsid w:val="00923563"/>
    <w:rsid w:val="009769F3"/>
    <w:rsid w:val="009A09C8"/>
    <w:rsid w:val="009F00D7"/>
    <w:rsid w:val="00A576EB"/>
    <w:rsid w:val="00AF782D"/>
    <w:rsid w:val="00B05E22"/>
    <w:rsid w:val="00B479EA"/>
    <w:rsid w:val="00B95117"/>
    <w:rsid w:val="00BD1986"/>
    <w:rsid w:val="00C055B1"/>
    <w:rsid w:val="00C87E78"/>
    <w:rsid w:val="00CB4832"/>
    <w:rsid w:val="00DB2A52"/>
    <w:rsid w:val="00EC7939"/>
    <w:rsid w:val="00F45060"/>
    <w:rsid w:val="00F701C2"/>
    <w:rsid w:val="00F87E56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BB120-67CB-489B-AD52-23A1672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B79F3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2985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2985"/>
      </w:tabs>
      <w:ind w:left="-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ConsPlusTitle">
    <w:name w:val="ConsPlusTitle"/>
    <w:link w:val="ConsPlusTitle2"/>
    <w:rPr>
      <w:b/>
      <w:sz w:val="24"/>
    </w:rPr>
  </w:style>
  <w:style w:type="character" w:customStyle="1" w:styleId="ConsPlusTitle2">
    <w:name w:val="ConsPlusTitle2"/>
    <w:link w:val="ConsPlusTitle"/>
    <w:rPr>
      <w:b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ConsPlusNormal">
    <w:name w:val="ConsPlusNormal"/>
    <w:link w:val="ConsPlusNormal1"/>
    <w:rPr>
      <w:sz w:val="28"/>
    </w:rPr>
  </w:style>
  <w:style w:type="character" w:customStyle="1" w:styleId="ConsPlusNormal1">
    <w:name w:val="ConsPlusNormal1"/>
    <w:link w:val="ConsPlusNormal"/>
    <w:rPr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1"/>
    <w:pPr>
      <w:widowControl w:val="0"/>
      <w:ind w:right="19772" w:firstLine="720"/>
    </w:pPr>
    <w:rPr>
      <w:rFonts w:ascii="Arial" w:hAnsi="Arial"/>
    </w:rPr>
  </w:style>
  <w:style w:type="character" w:customStyle="1" w:styleId="ConsNormal1">
    <w:name w:val="ConsNormal1"/>
    <w:link w:val="ConsNormal"/>
    <w:rPr>
      <w:rFonts w:ascii="Arial" w:hAnsi="Arial"/>
    </w:rPr>
  </w:style>
  <w:style w:type="paragraph" w:customStyle="1" w:styleId="Default">
    <w:name w:val="Default"/>
    <w:link w:val="Default1"/>
    <w:rPr>
      <w:rFonts w:ascii="Courier Std" w:hAnsi="Courier Std"/>
      <w:sz w:val="24"/>
    </w:rPr>
  </w:style>
  <w:style w:type="character" w:customStyle="1" w:styleId="Default1">
    <w:name w:val="Default1"/>
    <w:link w:val="Default"/>
    <w:rPr>
      <w:rFonts w:ascii="Courier Std" w:hAnsi="Courier Std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uiPriority w:val="20"/>
    <w:qFormat/>
    <w:rPr>
      <w:i/>
    </w:rPr>
  </w:style>
  <w:style w:type="paragraph" w:customStyle="1" w:styleId="14">
    <w:name w:val="Гиперссылка1"/>
    <w:link w:val="a9"/>
    <w:rPr>
      <w:color w:val="0563C1"/>
      <w:u w:val="single"/>
    </w:rPr>
  </w:style>
  <w:style w:type="character" w:styleId="a9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1"/>
    <w:rPr>
      <w:sz w:val="20"/>
    </w:rPr>
  </w:style>
  <w:style w:type="character" w:customStyle="1" w:styleId="Footnote1">
    <w:name w:val="Footnote1"/>
    <w:basedOn w:val="1"/>
    <w:link w:val="Footnote"/>
    <w:rPr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1"/>
    <w:pPr>
      <w:ind w:right="19772"/>
    </w:pPr>
    <w:rPr>
      <w:rFonts w:ascii="Arial" w:hAnsi="Arial"/>
      <w:b/>
      <w:sz w:val="16"/>
    </w:rPr>
  </w:style>
  <w:style w:type="character" w:customStyle="1" w:styleId="ConsTitle1">
    <w:name w:val="ConsTitle1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Знак примечания1"/>
    <w:link w:val="ae"/>
    <w:rPr>
      <w:sz w:val="16"/>
    </w:rPr>
  </w:style>
  <w:style w:type="character" w:styleId="ae">
    <w:name w:val="annotation reference"/>
    <w:link w:val="17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18">
    <w:name w:val="Основной шрифт абзаца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23">
    <w:name w:val="2"/>
    <w:link w:val="19"/>
    <w:semiHidden/>
    <w:unhideWhenUsed/>
    <w:rPr>
      <w:rFonts w:ascii="Calibri" w:hAnsi="Calibri"/>
      <w:sz w:val="22"/>
    </w:rPr>
  </w:style>
  <w:style w:type="character" w:customStyle="1" w:styleId="19">
    <w:name w:val="1"/>
    <w:link w:val="23"/>
    <w:semiHidden/>
    <w:unhideWhenUsed/>
    <w:rPr>
      <w:rFonts w:ascii="Calibri" w:hAnsi="Calibri"/>
      <w:sz w:val="22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6">
    <w:name w:val="Название Знак"/>
    <w:basedOn w:val="1"/>
    <w:link w:val="af5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7">
    <w:name w:val="Normal (Web)"/>
    <w:basedOn w:val="a"/>
    <w:link w:val="af8"/>
    <w:pPr>
      <w:spacing w:beforeAutospacing="1" w:afterAutospacing="1"/>
    </w:pPr>
  </w:style>
  <w:style w:type="character" w:customStyle="1" w:styleId="af8">
    <w:name w:val="Обычный (веб) Знак"/>
    <w:basedOn w:val="1"/>
    <w:link w:val="af7"/>
    <w:rPr>
      <w:sz w:val="24"/>
    </w:rPr>
  </w:style>
  <w:style w:type="paragraph" w:styleId="ab">
    <w:name w:val="annotation text"/>
    <w:basedOn w:val="a"/>
    <w:link w:val="ad"/>
    <w:pPr>
      <w:spacing w:after="160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b"/>
    <w:rPr>
      <w:rFonts w:ascii="Calibri" w:hAnsi="Calibri"/>
      <w:sz w:val="20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Pr>
      <w:sz w:val="28"/>
    </w:rPr>
  </w:style>
  <w:style w:type="table" w:styleId="af9">
    <w:name w:val="Table Grid"/>
    <w:basedOn w:val="a1"/>
    <w:uiPriority w:val="3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1">
    <w:name w:val="ConsPlusTitle1"/>
    <w:locked/>
    <w:rsid w:val="00C055B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New">
    <w:name w:val="New_ОснТекст"/>
    <w:basedOn w:val="a"/>
    <w:qFormat/>
    <w:rsid w:val="004B2530"/>
    <w:pPr>
      <w:suppressAutoHyphens/>
      <w:ind w:firstLine="709"/>
      <w:jc w:val="both"/>
    </w:pPr>
    <w:rPr>
      <w:color w:val="auto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1007</Words>
  <Characters>8385</Characters>
  <Application>Microsoft Office Word</Application>
  <DocSecurity>0</DocSecurity>
  <Lines>493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Виктора</dc:creator>
  <cp:keywords/>
  <dc:description/>
  <cp:lastModifiedBy>Вдовенко</cp:lastModifiedBy>
  <cp:revision>3</cp:revision>
  <cp:lastPrinted>2023-09-14T06:24:00Z</cp:lastPrinted>
  <dcterms:created xsi:type="dcterms:W3CDTF">2023-09-26T07:08:00Z</dcterms:created>
  <dcterms:modified xsi:type="dcterms:W3CDTF">2023-09-27T12:14:00Z</dcterms:modified>
</cp:coreProperties>
</file>